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47E97" w14:textId="28DB4ED7" w:rsidR="00B1435A" w:rsidRPr="00B1435A" w:rsidRDefault="00B1435A" w:rsidP="006B075C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1435A">
        <w:rPr>
          <w:rFonts w:ascii="Arial" w:hAnsi="Arial" w:cs="Arial"/>
          <w:color w:val="000000"/>
          <w:sz w:val="20"/>
          <w:szCs w:val="20"/>
          <w:lang w:val="en-US"/>
        </w:rPr>
        <w:t xml:space="preserve">Arendt &amp; </w:t>
      </w:r>
      <w:proofErr w:type="spellStart"/>
      <w:r w:rsidRPr="00B1435A">
        <w:rPr>
          <w:rFonts w:ascii="Arial" w:hAnsi="Arial" w:cs="Arial"/>
          <w:color w:val="000000"/>
          <w:sz w:val="20"/>
          <w:szCs w:val="20"/>
          <w:lang w:val="en-US"/>
        </w:rPr>
        <w:t>Medernach</w:t>
      </w:r>
      <w:proofErr w:type="spellEnd"/>
      <w:r w:rsidRPr="00B1435A">
        <w:rPr>
          <w:rFonts w:ascii="Arial" w:hAnsi="Arial" w:cs="Arial"/>
          <w:color w:val="000000"/>
          <w:sz w:val="20"/>
          <w:szCs w:val="20"/>
          <w:lang w:val="en-US"/>
        </w:rPr>
        <w:t xml:space="preserve"> is the leading independent business law firm in Luxembourg. The firm’s international team of more than </w:t>
      </w:r>
      <w:r w:rsidR="00F42F7D">
        <w:rPr>
          <w:rFonts w:ascii="Arial" w:hAnsi="Arial" w:cs="Arial"/>
          <w:color w:val="000000"/>
          <w:sz w:val="20"/>
          <w:szCs w:val="20"/>
          <w:lang w:val="en-US"/>
        </w:rPr>
        <w:t>400</w:t>
      </w:r>
      <w:r w:rsidRPr="00B1435A">
        <w:rPr>
          <w:rFonts w:ascii="Arial" w:hAnsi="Arial" w:cs="Arial"/>
          <w:color w:val="000000"/>
          <w:sz w:val="20"/>
          <w:szCs w:val="20"/>
          <w:lang w:val="en-US"/>
        </w:rPr>
        <w:t xml:space="preserve"> legal professionals represents Luxembourg and foreign clients in all areas of Luxembourg business law from its main office in Luxembourg and representative offices in Hong Kong, London, </w:t>
      </w:r>
      <w:proofErr w:type="gramStart"/>
      <w:r w:rsidRPr="00B1435A">
        <w:rPr>
          <w:rFonts w:ascii="Arial" w:hAnsi="Arial" w:cs="Arial"/>
          <w:color w:val="000000"/>
          <w:sz w:val="20"/>
          <w:szCs w:val="20"/>
          <w:lang w:val="en-US"/>
        </w:rPr>
        <w:t>New York</w:t>
      </w:r>
      <w:proofErr w:type="gramEnd"/>
      <w:r w:rsidRPr="00B1435A">
        <w:rPr>
          <w:rFonts w:ascii="Arial" w:hAnsi="Arial" w:cs="Arial"/>
          <w:color w:val="000000"/>
          <w:sz w:val="20"/>
          <w:szCs w:val="20"/>
          <w:lang w:val="en-US"/>
        </w:rPr>
        <w:t xml:space="preserve"> and Paris.</w:t>
      </w:r>
    </w:p>
    <w:p w14:paraId="43A95633" w14:textId="77777777" w:rsidR="00B1435A" w:rsidRPr="00B1435A" w:rsidRDefault="00B1435A" w:rsidP="006B075C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25CB938" w14:textId="77777777" w:rsidR="00B1435A" w:rsidRPr="00B1435A" w:rsidRDefault="00B1435A" w:rsidP="006B075C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1435A">
        <w:rPr>
          <w:rFonts w:ascii="Arial" w:hAnsi="Arial" w:cs="Arial"/>
          <w:color w:val="000000"/>
          <w:sz w:val="20"/>
          <w:szCs w:val="20"/>
          <w:lang w:val="en-US"/>
        </w:rPr>
        <w:t>Our service to clients is differentiated by the end-to-end specialist advice we offer, covering all legal, regulatory, taxation and advisory aspects of doing business in Luxembourg.</w:t>
      </w:r>
    </w:p>
    <w:p w14:paraId="4A3A7940" w14:textId="77777777" w:rsidR="00B1435A" w:rsidRPr="00B1435A" w:rsidRDefault="00B1435A" w:rsidP="006B075C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04A7945" w14:textId="77777777" w:rsidR="00B1435A" w:rsidRPr="00B1435A" w:rsidRDefault="00B1435A" w:rsidP="006B075C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1435A">
        <w:rPr>
          <w:rFonts w:ascii="Arial" w:hAnsi="Arial" w:cs="Arial"/>
          <w:color w:val="000000"/>
          <w:sz w:val="20"/>
          <w:szCs w:val="20"/>
          <w:lang w:val="en-US"/>
        </w:rPr>
        <w:t xml:space="preserve">Our firm advises international and domestic clients in all areas of business law relevant to their business activities, ranging from fund formation, banking, insurance, private </w:t>
      </w:r>
      <w:proofErr w:type="gramStart"/>
      <w:r w:rsidRPr="00B1435A">
        <w:rPr>
          <w:rFonts w:ascii="Arial" w:hAnsi="Arial" w:cs="Arial"/>
          <w:color w:val="000000"/>
          <w:sz w:val="20"/>
          <w:szCs w:val="20"/>
          <w:lang w:val="en-US"/>
        </w:rPr>
        <w:t>equity</w:t>
      </w:r>
      <w:proofErr w:type="gramEnd"/>
      <w:r w:rsidRPr="00B1435A">
        <w:rPr>
          <w:rFonts w:ascii="Arial" w:hAnsi="Arial" w:cs="Arial"/>
          <w:color w:val="000000"/>
          <w:sz w:val="20"/>
          <w:szCs w:val="20"/>
          <w:lang w:val="en-US"/>
        </w:rPr>
        <w:t xml:space="preserve"> and real estate to corporate and tax matters.</w:t>
      </w:r>
    </w:p>
    <w:p w14:paraId="041B30ED" w14:textId="77777777" w:rsidR="00B1435A" w:rsidRPr="00B1435A" w:rsidRDefault="00B1435A" w:rsidP="006B075C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23093F2" w14:textId="77777777" w:rsidR="00B1435A" w:rsidRPr="00B1435A" w:rsidRDefault="00B1435A" w:rsidP="006B075C">
      <w:pPr>
        <w:spacing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1435A">
        <w:rPr>
          <w:rFonts w:ascii="Arial" w:hAnsi="Arial" w:cs="Arial"/>
          <w:color w:val="000000"/>
          <w:sz w:val="20"/>
          <w:szCs w:val="20"/>
          <w:lang w:val="en-US"/>
        </w:rPr>
        <w:t>Because of a continuous increase in our activities, we are currently recruiting within our various practice areas:</w:t>
      </w:r>
    </w:p>
    <w:p w14:paraId="235C46F1" w14:textId="5A06BAA6" w:rsidR="00B1435A" w:rsidRDefault="00B1435A" w:rsidP="003152B7">
      <w:pPr>
        <w:spacing w:line="240" w:lineRule="auto"/>
        <w:contextualSpacing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14:paraId="4F3353C9" w14:textId="77777777" w:rsidR="003152B7" w:rsidRPr="006B075C" w:rsidRDefault="003152B7" w:rsidP="003152B7">
      <w:pPr>
        <w:spacing w:line="240" w:lineRule="auto"/>
        <w:contextualSpacing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261A4459" w14:textId="1949F6F3" w:rsidR="00B1435A" w:rsidRPr="003152B7" w:rsidRDefault="00684385" w:rsidP="006B075C">
      <w:pPr>
        <w:spacing w:line="240" w:lineRule="auto"/>
        <w:contextualSpacing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en-US"/>
        </w:rPr>
        <w:t>Construction Law – Insurance claims</w:t>
      </w:r>
    </w:p>
    <w:p w14:paraId="5CFBD7C5" w14:textId="77777777" w:rsidR="003152B7" w:rsidRPr="00E75BC4" w:rsidRDefault="003152B7" w:rsidP="006B075C">
      <w:pPr>
        <w:jc w:val="both"/>
        <w:rPr>
          <w:rFonts w:ascii="Arial" w:hAnsi="Arial" w:cs="Arial"/>
          <w:sz w:val="20"/>
          <w:szCs w:val="28"/>
        </w:rPr>
      </w:pPr>
    </w:p>
    <w:p w14:paraId="5FB8929B" w14:textId="77777777" w:rsidR="00B1435A" w:rsidRPr="00E2570D" w:rsidRDefault="00B1435A" w:rsidP="006B075C">
      <w:pPr>
        <w:jc w:val="both"/>
        <w:rPr>
          <w:rFonts w:ascii="Arial" w:hAnsi="Arial" w:cs="Arial"/>
          <w:sz w:val="28"/>
          <w:szCs w:val="28"/>
          <w:lang w:val="en-US"/>
        </w:rPr>
      </w:pPr>
      <w:r w:rsidRPr="001752ED">
        <w:rPr>
          <w:rFonts w:ascii="Arial" w:hAnsi="Arial" w:cs="Arial"/>
          <w:b/>
          <w:sz w:val="20"/>
          <w:szCs w:val="20"/>
          <w:u w:val="single"/>
        </w:rPr>
        <w:t>Your role:</w:t>
      </w:r>
    </w:p>
    <w:p w14:paraId="46DD2D22" w14:textId="77777777" w:rsidR="00B1435A" w:rsidRPr="003D16C7" w:rsidRDefault="00B1435A" w:rsidP="006B075C">
      <w:pPr>
        <w:jc w:val="both"/>
        <w:rPr>
          <w:rFonts w:ascii="Arial" w:eastAsia="Calibri" w:hAnsi="Arial" w:cs="Arial"/>
          <w:sz w:val="20"/>
          <w:szCs w:val="20"/>
        </w:rPr>
      </w:pPr>
      <w:r w:rsidRPr="003D16C7">
        <w:rPr>
          <w:rFonts w:ascii="Arial" w:eastAsia="Calibri" w:hAnsi="Arial" w:cs="Arial"/>
          <w:sz w:val="20"/>
          <w:szCs w:val="20"/>
        </w:rPr>
        <w:t>Integrated in a team you will have the opportunity to learn and evolve in a collective and challenging structure, sitting with legal experts in a wide range of fields. You will notably:</w:t>
      </w:r>
    </w:p>
    <w:p w14:paraId="2E194F9D" w14:textId="570F33D0" w:rsidR="00B1435A" w:rsidRPr="001869C2" w:rsidRDefault="00B1435A" w:rsidP="006B07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69C2">
        <w:rPr>
          <w:rFonts w:ascii="Arial" w:hAnsi="Arial" w:cs="Arial"/>
          <w:sz w:val="20"/>
          <w:szCs w:val="20"/>
          <w:lang w:val="en-US"/>
        </w:rPr>
        <w:t>Work on civil and commercial litigation cases</w:t>
      </w:r>
      <w:r w:rsidR="00684385">
        <w:rPr>
          <w:rFonts w:ascii="Arial" w:hAnsi="Arial" w:cs="Arial"/>
          <w:sz w:val="20"/>
          <w:szCs w:val="20"/>
          <w:lang w:val="en-US"/>
        </w:rPr>
        <w:t>.</w:t>
      </w:r>
    </w:p>
    <w:p w14:paraId="1C1000D8" w14:textId="6177F103" w:rsidR="00B1435A" w:rsidRDefault="00B1435A" w:rsidP="006B07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69C2">
        <w:rPr>
          <w:rFonts w:ascii="Arial" w:hAnsi="Arial" w:cs="Arial"/>
          <w:sz w:val="20"/>
          <w:szCs w:val="20"/>
          <w:lang w:val="en-US"/>
        </w:rPr>
        <w:t>More specifically, you will be handling litigation</w:t>
      </w:r>
      <w:r w:rsidR="00684385">
        <w:rPr>
          <w:rFonts w:ascii="Arial" w:hAnsi="Arial" w:cs="Arial"/>
          <w:sz w:val="20"/>
          <w:szCs w:val="20"/>
          <w:lang w:val="en-US"/>
        </w:rPr>
        <w:t xml:space="preserve"> and legal advice</w:t>
      </w:r>
      <w:r w:rsidRPr="001869C2">
        <w:rPr>
          <w:rFonts w:ascii="Arial" w:hAnsi="Arial" w:cs="Arial"/>
          <w:sz w:val="20"/>
          <w:szCs w:val="20"/>
          <w:lang w:val="en-US"/>
        </w:rPr>
        <w:t xml:space="preserve"> files</w:t>
      </w:r>
      <w:r w:rsidR="00684385">
        <w:rPr>
          <w:rFonts w:ascii="Arial" w:hAnsi="Arial" w:cs="Arial"/>
          <w:sz w:val="20"/>
          <w:szCs w:val="20"/>
          <w:lang w:val="en-US"/>
        </w:rPr>
        <w:t xml:space="preserve"> mainly, but not only, related to construction law and insurance claims.</w:t>
      </w:r>
      <w:r w:rsidRPr="001869C2">
        <w:rPr>
          <w:rFonts w:ascii="Arial" w:hAnsi="Arial" w:cs="Arial"/>
          <w:sz w:val="20"/>
          <w:szCs w:val="20"/>
          <w:lang w:val="en-US"/>
        </w:rPr>
        <w:t xml:space="preserve"> </w:t>
      </w:r>
      <w:r w:rsidR="00684385">
        <w:rPr>
          <w:rFonts w:ascii="Arial" w:hAnsi="Arial" w:cs="Arial"/>
          <w:sz w:val="20"/>
          <w:szCs w:val="20"/>
          <w:lang w:val="en-US"/>
        </w:rPr>
        <w:t>You might also work on specific claims related to fire insurance and Directors &amp; Officers liability insurance</w:t>
      </w:r>
      <w:r w:rsidRPr="001869C2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CFD2AE6" w14:textId="77777777" w:rsidR="00B1435A" w:rsidRPr="001869C2" w:rsidRDefault="00B1435A" w:rsidP="006B07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69C2">
        <w:rPr>
          <w:rFonts w:ascii="Arial" w:hAnsi="Arial" w:cs="Arial"/>
          <w:sz w:val="20"/>
          <w:szCs w:val="20"/>
          <w:lang w:val="en-US"/>
        </w:rPr>
        <w:t xml:space="preserve">You will also handle civil liability and insurance coverage disputes (professional liability, construction, medical matters, major </w:t>
      </w:r>
      <w:proofErr w:type="gramStart"/>
      <w:r w:rsidRPr="001869C2">
        <w:rPr>
          <w:rFonts w:ascii="Arial" w:hAnsi="Arial" w:cs="Arial"/>
          <w:sz w:val="20"/>
          <w:szCs w:val="20"/>
          <w:lang w:val="en-US"/>
        </w:rPr>
        <w:t>accidents</w:t>
      </w:r>
      <w:proofErr w:type="gramEnd"/>
      <w:r w:rsidRPr="001869C2">
        <w:rPr>
          <w:rFonts w:ascii="Arial" w:hAnsi="Arial" w:cs="Arial"/>
          <w:sz w:val="20"/>
          <w:szCs w:val="20"/>
          <w:lang w:val="en-US"/>
        </w:rPr>
        <w:t xml:space="preserve"> and personal injuries).</w:t>
      </w:r>
    </w:p>
    <w:p w14:paraId="07637786" w14:textId="26C037CB" w:rsidR="00B1435A" w:rsidRPr="00AC0147" w:rsidRDefault="00B1435A" w:rsidP="006B07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C0147">
        <w:rPr>
          <w:rFonts w:ascii="Arial" w:hAnsi="Arial" w:cs="Arial"/>
          <w:sz w:val="20"/>
          <w:szCs w:val="20"/>
          <w:lang w:val="en-US"/>
        </w:rPr>
        <w:t>Finally, you may assist clients in estate litigation matters and legal disputes between inheritors</w:t>
      </w:r>
      <w:r w:rsidR="004B27F5">
        <w:rPr>
          <w:rFonts w:ascii="Arial" w:hAnsi="Arial" w:cs="Arial"/>
          <w:sz w:val="20"/>
          <w:szCs w:val="20"/>
          <w:lang w:val="en-US"/>
        </w:rPr>
        <w:t>.</w:t>
      </w:r>
    </w:p>
    <w:p w14:paraId="0DED0B7A" w14:textId="77777777" w:rsidR="00B1435A" w:rsidRPr="003D16C7" w:rsidRDefault="00B1435A" w:rsidP="006B075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9DDF8D9" w14:textId="77777777" w:rsidR="00B1435A" w:rsidRPr="00A64899" w:rsidRDefault="00B1435A" w:rsidP="006B07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A07925" w14:textId="77777777" w:rsidR="00B1435A" w:rsidRPr="001752ED" w:rsidRDefault="00B1435A" w:rsidP="006B075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52ED">
        <w:rPr>
          <w:rFonts w:ascii="Arial" w:hAnsi="Arial" w:cs="Arial"/>
          <w:b/>
          <w:sz w:val="20"/>
          <w:szCs w:val="20"/>
          <w:u w:val="single"/>
        </w:rPr>
        <w:t>Your profile:</w:t>
      </w:r>
    </w:p>
    <w:p w14:paraId="2E5451E4" w14:textId="77777777" w:rsidR="00B1435A" w:rsidRPr="003D16C7" w:rsidRDefault="00B1435A" w:rsidP="006B075C">
      <w:pPr>
        <w:pStyle w:val="ListParagraph"/>
        <w:numPr>
          <w:ilvl w:val="0"/>
          <w:numId w:val="3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3D16C7">
        <w:rPr>
          <w:rFonts w:ascii="Arial" w:hAnsi="Arial" w:cs="Arial"/>
          <w:sz w:val="20"/>
          <w:szCs w:val="20"/>
        </w:rPr>
        <w:t xml:space="preserve">You are registered with the Luxembourg bar as “avocat à la </w:t>
      </w:r>
      <w:proofErr w:type="spellStart"/>
      <w:r w:rsidRPr="003D16C7">
        <w:rPr>
          <w:rFonts w:ascii="Arial" w:hAnsi="Arial" w:cs="Arial"/>
          <w:sz w:val="20"/>
          <w:szCs w:val="20"/>
        </w:rPr>
        <w:t>Cour</w:t>
      </w:r>
      <w:proofErr w:type="spellEnd"/>
      <w:proofErr w:type="gramStart"/>
      <w:r w:rsidRPr="003D16C7">
        <w:rPr>
          <w:rFonts w:ascii="Arial" w:hAnsi="Arial" w:cs="Arial"/>
          <w:sz w:val="20"/>
          <w:szCs w:val="20"/>
        </w:rPr>
        <w:t>”;</w:t>
      </w:r>
      <w:proofErr w:type="gramEnd"/>
    </w:p>
    <w:p w14:paraId="73D65C4F" w14:textId="64FDAF8B" w:rsidR="00B1435A" w:rsidRPr="003D16C7" w:rsidRDefault="00B1435A" w:rsidP="006B075C">
      <w:pPr>
        <w:pStyle w:val="ListParagraph"/>
        <w:numPr>
          <w:ilvl w:val="0"/>
          <w:numId w:val="3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3D16C7">
        <w:rPr>
          <w:rFonts w:ascii="Arial" w:hAnsi="Arial" w:cs="Arial"/>
          <w:sz w:val="20"/>
          <w:szCs w:val="20"/>
        </w:rPr>
        <w:t xml:space="preserve">You have gained </w:t>
      </w:r>
      <w:bookmarkStart w:id="0" w:name="modam"/>
      <w:r w:rsidR="00667DCE">
        <w:rPr>
          <w:rFonts w:ascii="Arial" w:hAnsi="Arial" w:cs="Arial"/>
          <w:sz w:val="20"/>
          <w:szCs w:val="20"/>
        </w:rPr>
        <w:t>at least 3</w:t>
      </w:r>
      <w:r w:rsidRPr="003D16C7">
        <w:rPr>
          <w:rFonts w:ascii="Arial" w:hAnsi="Arial" w:cs="Arial"/>
          <w:sz w:val="20"/>
          <w:szCs w:val="20"/>
        </w:rPr>
        <w:t xml:space="preserve"> years </w:t>
      </w:r>
      <w:bookmarkEnd w:id="0"/>
      <w:r w:rsidRPr="003D16C7">
        <w:rPr>
          <w:rFonts w:ascii="Arial" w:hAnsi="Arial" w:cs="Arial"/>
          <w:sz w:val="20"/>
          <w:szCs w:val="20"/>
        </w:rPr>
        <w:t>of professional experience, in the fields of</w:t>
      </w:r>
      <w:r>
        <w:rPr>
          <w:rFonts w:ascii="Arial" w:hAnsi="Arial" w:cs="Arial"/>
          <w:sz w:val="20"/>
          <w:szCs w:val="20"/>
        </w:rPr>
        <w:t xml:space="preserve"> civil and commercial </w:t>
      </w:r>
      <w:r w:rsidRPr="003D16C7">
        <w:rPr>
          <w:rFonts w:ascii="Arial" w:hAnsi="Arial" w:cs="Arial"/>
          <w:sz w:val="20"/>
          <w:szCs w:val="20"/>
        </w:rPr>
        <w:t xml:space="preserve">litigation in </w:t>
      </w:r>
      <w:proofErr w:type="gramStart"/>
      <w:r w:rsidRPr="003D16C7">
        <w:rPr>
          <w:rFonts w:ascii="Arial" w:hAnsi="Arial" w:cs="Arial"/>
          <w:sz w:val="20"/>
          <w:szCs w:val="20"/>
        </w:rPr>
        <w:t>Luxembourg;</w:t>
      </w:r>
      <w:proofErr w:type="gramEnd"/>
    </w:p>
    <w:p w14:paraId="01A043A8" w14:textId="03320CFD" w:rsidR="00B1435A" w:rsidRPr="003D16C7" w:rsidRDefault="00B1435A" w:rsidP="006B075C">
      <w:pPr>
        <w:pStyle w:val="ListParagraph"/>
        <w:numPr>
          <w:ilvl w:val="0"/>
          <w:numId w:val="3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3D16C7">
        <w:rPr>
          <w:rFonts w:ascii="Arial" w:hAnsi="Arial" w:cs="Arial"/>
          <w:sz w:val="20"/>
          <w:szCs w:val="20"/>
        </w:rPr>
        <w:t>You are fluent in French</w:t>
      </w:r>
      <w:r>
        <w:rPr>
          <w:rFonts w:ascii="Arial" w:hAnsi="Arial" w:cs="Arial"/>
          <w:sz w:val="20"/>
          <w:szCs w:val="20"/>
        </w:rPr>
        <w:t xml:space="preserve"> and English. </w:t>
      </w:r>
      <w:r w:rsidR="00667DCE">
        <w:rPr>
          <w:rFonts w:ascii="Arial" w:eastAsia="Times New Roman" w:hAnsi="Arial" w:cs="Arial"/>
          <w:color w:val="000000"/>
          <w:sz w:val="20"/>
          <w:szCs w:val="20"/>
          <w:lang w:eastAsia="fr-LU"/>
        </w:rPr>
        <w:t>Any</w:t>
      </w:r>
      <w:r w:rsidRPr="00952726">
        <w:rPr>
          <w:rFonts w:ascii="Arial" w:eastAsia="Times New Roman" w:hAnsi="Arial" w:cs="Arial"/>
          <w:color w:val="000000"/>
          <w:sz w:val="20"/>
          <w:szCs w:val="20"/>
          <w:lang w:eastAsia="fr-LU"/>
        </w:rPr>
        <w:t xml:space="preserve"> other language is considered a</w:t>
      </w:r>
      <w:r w:rsidR="00667DCE">
        <w:rPr>
          <w:rFonts w:ascii="Arial" w:eastAsia="Times New Roman" w:hAnsi="Arial" w:cs="Arial"/>
          <w:color w:val="000000"/>
          <w:sz w:val="20"/>
          <w:szCs w:val="20"/>
          <w:lang w:eastAsia="fr-LU"/>
        </w:rPr>
        <w:t>n</w:t>
      </w:r>
      <w:r w:rsidRPr="00952726">
        <w:rPr>
          <w:rFonts w:ascii="Arial" w:eastAsia="Times New Roman" w:hAnsi="Arial" w:cs="Arial"/>
          <w:color w:val="000000"/>
          <w:sz w:val="20"/>
          <w:szCs w:val="20"/>
          <w:lang w:eastAsia="fr-LU"/>
        </w:rPr>
        <w:t xml:space="preserve"> asset</w:t>
      </w:r>
      <w:r w:rsidR="00667DCE">
        <w:rPr>
          <w:rFonts w:ascii="Arial" w:eastAsia="Times New Roman" w:hAnsi="Arial" w:cs="Arial"/>
          <w:color w:val="000000"/>
          <w:sz w:val="20"/>
          <w:szCs w:val="20"/>
          <w:lang w:eastAsia="fr-LU"/>
        </w:rPr>
        <w:t xml:space="preserve">, particularly German and/or </w:t>
      </w:r>
      <w:proofErr w:type="gramStart"/>
      <w:r w:rsidR="00667DCE">
        <w:rPr>
          <w:rFonts w:ascii="Arial" w:eastAsia="Times New Roman" w:hAnsi="Arial" w:cs="Arial"/>
          <w:color w:val="000000"/>
          <w:sz w:val="20"/>
          <w:szCs w:val="20"/>
          <w:lang w:eastAsia="fr-LU"/>
        </w:rPr>
        <w:t>Luxembourgish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14:paraId="7C50285E" w14:textId="77777777" w:rsidR="00B1435A" w:rsidRPr="003D16C7" w:rsidRDefault="00B1435A" w:rsidP="006B075C">
      <w:pPr>
        <w:pStyle w:val="ListParagraph"/>
        <w:numPr>
          <w:ilvl w:val="0"/>
          <w:numId w:val="3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3D16C7">
        <w:rPr>
          <w:rFonts w:ascii="Arial" w:hAnsi="Arial" w:cs="Arial"/>
          <w:sz w:val="20"/>
          <w:szCs w:val="20"/>
        </w:rPr>
        <w:t xml:space="preserve">You are able to prioritize and efficiently handle multiple </w:t>
      </w:r>
      <w:proofErr w:type="gramStart"/>
      <w:r w:rsidRPr="003D16C7">
        <w:rPr>
          <w:rFonts w:ascii="Arial" w:hAnsi="Arial" w:cs="Arial"/>
          <w:sz w:val="20"/>
          <w:szCs w:val="20"/>
        </w:rPr>
        <w:t>tasks;</w:t>
      </w:r>
      <w:proofErr w:type="gramEnd"/>
      <w:r w:rsidRPr="003D16C7">
        <w:rPr>
          <w:rFonts w:ascii="Arial" w:hAnsi="Arial" w:cs="Arial"/>
          <w:sz w:val="20"/>
          <w:szCs w:val="20"/>
        </w:rPr>
        <w:t xml:space="preserve"> </w:t>
      </w:r>
    </w:p>
    <w:p w14:paraId="034218E4" w14:textId="77777777" w:rsidR="006B075C" w:rsidRDefault="00B1435A" w:rsidP="006B075C">
      <w:pPr>
        <w:pStyle w:val="ListParagraph"/>
        <w:numPr>
          <w:ilvl w:val="0"/>
          <w:numId w:val="3"/>
        </w:numPr>
        <w:spacing w:line="360" w:lineRule="auto"/>
        <w:ind w:left="777" w:hanging="357"/>
        <w:jc w:val="both"/>
        <w:rPr>
          <w:rFonts w:ascii="Arial" w:hAnsi="Arial" w:cs="Arial"/>
          <w:sz w:val="20"/>
          <w:szCs w:val="20"/>
        </w:rPr>
      </w:pPr>
      <w:r w:rsidRPr="003D16C7">
        <w:rPr>
          <w:rFonts w:ascii="Arial" w:hAnsi="Arial" w:cs="Arial"/>
          <w:sz w:val="20"/>
          <w:szCs w:val="20"/>
        </w:rPr>
        <w:t xml:space="preserve">You are open-minded, self-driven, </w:t>
      </w:r>
      <w:proofErr w:type="gramStart"/>
      <w:r w:rsidRPr="003D16C7">
        <w:rPr>
          <w:rFonts w:ascii="Arial" w:hAnsi="Arial" w:cs="Arial"/>
          <w:sz w:val="20"/>
          <w:szCs w:val="20"/>
        </w:rPr>
        <w:t>flexible</w:t>
      </w:r>
      <w:proofErr w:type="gramEnd"/>
      <w:r w:rsidRPr="003D16C7">
        <w:rPr>
          <w:rFonts w:ascii="Arial" w:hAnsi="Arial" w:cs="Arial"/>
          <w:sz w:val="20"/>
          <w:szCs w:val="20"/>
        </w:rPr>
        <w:t xml:space="preserve"> and capable of working pro-actively and well organized in very dynamic and demanding environment. </w:t>
      </w:r>
    </w:p>
    <w:p w14:paraId="1FE01B17" w14:textId="77777777" w:rsidR="006B075C" w:rsidRPr="003152B7" w:rsidRDefault="006B075C" w:rsidP="006B075C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10CACCC" w14:textId="51C8CFFE" w:rsidR="00F42F7D" w:rsidRPr="006B075C" w:rsidRDefault="00F42F7D" w:rsidP="006B07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B075C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>We</w:t>
      </w:r>
      <w:proofErr w:type="spellEnd"/>
      <w:r w:rsidRPr="006B075C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 xml:space="preserve"> </w:t>
      </w:r>
      <w:proofErr w:type="spellStart"/>
      <w:r w:rsidRPr="006B075C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>offer</w:t>
      </w:r>
      <w:proofErr w:type="spellEnd"/>
      <w:r w:rsidRPr="006B075C">
        <w:rPr>
          <w:rFonts w:ascii="Arial" w:hAnsi="Arial" w:cs="Arial"/>
          <w:b/>
          <w:bCs/>
          <w:color w:val="000000"/>
          <w:sz w:val="20"/>
          <w:szCs w:val="20"/>
          <w:u w:val="single"/>
          <w:lang w:val="fr-LU"/>
        </w:rPr>
        <w:t xml:space="preserve"> : </w:t>
      </w:r>
    </w:p>
    <w:p w14:paraId="4E4DE194" w14:textId="37294156" w:rsidR="00F42F7D" w:rsidRPr="00F42F7D" w:rsidRDefault="00F42F7D" w:rsidP="006B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 xml:space="preserve">Excellent internal training and career </w:t>
      </w:r>
      <w:proofErr w:type="gramStart"/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development</w:t>
      </w:r>
      <w:r w:rsidR="004B27F5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1CD3D1F2" w14:textId="44BC4ADF" w:rsidR="00F42F7D" w:rsidRPr="00F42F7D" w:rsidRDefault="00F42F7D" w:rsidP="006B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lastRenderedPageBreak/>
        <w:t xml:space="preserve">An entrepreneurial working environment giving priority to collaborative </w:t>
      </w:r>
      <w:proofErr w:type="gramStart"/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work</w:t>
      </w:r>
      <w:r w:rsidR="004B27F5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0529E8F7" w14:textId="090DD090" w:rsidR="00F42F7D" w:rsidRPr="00F42F7D" w:rsidRDefault="00F42F7D" w:rsidP="006B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 xml:space="preserve">A hybrid working environment offering flexibility and the possibility to work from </w:t>
      </w:r>
      <w:proofErr w:type="gramStart"/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home</w:t>
      </w:r>
      <w:r w:rsidR="004B27F5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33DAFA1D" w14:textId="7206CCD9" w:rsidR="00F42F7D" w:rsidRPr="00F42F7D" w:rsidRDefault="00F42F7D" w:rsidP="006B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 xml:space="preserve">A challenging role within a renowned </w:t>
      </w:r>
      <w:proofErr w:type="gramStart"/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organization</w:t>
      </w:r>
      <w:r w:rsidR="004B27F5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72B9EEB8" w14:textId="09ED84F1" w:rsidR="00F42F7D" w:rsidRPr="00F42F7D" w:rsidRDefault="00F42F7D" w:rsidP="006B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 xml:space="preserve">A multicultural environment where we promote diversity, talent &amp; </w:t>
      </w:r>
      <w:proofErr w:type="gramStart"/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ideas</w:t>
      </w:r>
      <w:r w:rsidR="004B27F5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;</w:t>
      </w:r>
      <w:proofErr w:type="gramEnd"/>
    </w:p>
    <w:p w14:paraId="6207EDEC" w14:textId="7811B86F" w:rsidR="00F42F7D" w:rsidRPr="00F42F7D" w:rsidRDefault="00F42F7D" w:rsidP="006B075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</w:pPr>
      <w:r w:rsidRPr="00F42F7D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The ability to work and interact with a wide variety of specialists</w:t>
      </w:r>
      <w:r w:rsidR="004B27F5">
        <w:rPr>
          <w:rFonts w:ascii="Arial" w:eastAsia="Times New Roman" w:hAnsi="Arial" w:cs="Arial"/>
          <w:color w:val="000000"/>
          <w:spacing w:val="2"/>
          <w:sz w:val="20"/>
          <w:szCs w:val="20"/>
          <w:lang w:eastAsia="en-GB"/>
        </w:rPr>
        <w:t>.</w:t>
      </w:r>
    </w:p>
    <w:p w14:paraId="26B681AE" w14:textId="77777777" w:rsidR="00B1435A" w:rsidRPr="001752ED" w:rsidRDefault="00B1435A" w:rsidP="006B075C">
      <w:pPr>
        <w:pStyle w:val="ListParagraph"/>
        <w:spacing w:line="360" w:lineRule="auto"/>
        <w:ind w:left="780"/>
        <w:jc w:val="both"/>
        <w:rPr>
          <w:rFonts w:ascii="Arial" w:hAnsi="Arial" w:cs="Arial"/>
          <w:sz w:val="20"/>
          <w:szCs w:val="20"/>
        </w:rPr>
      </w:pPr>
    </w:p>
    <w:p w14:paraId="4299B72B" w14:textId="77777777" w:rsidR="00B1435A" w:rsidRPr="001752ED" w:rsidRDefault="00B1435A" w:rsidP="006B075C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52ED">
        <w:rPr>
          <w:rFonts w:ascii="Arial" w:hAnsi="Arial" w:cs="Arial"/>
          <w:b/>
          <w:sz w:val="20"/>
          <w:szCs w:val="20"/>
          <w:u w:val="single"/>
        </w:rPr>
        <w:t>Interested?</w:t>
      </w:r>
    </w:p>
    <w:p w14:paraId="1E14C6FD" w14:textId="77777777" w:rsidR="00B1435A" w:rsidRPr="001752ED" w:rsidRDefault="00B1435A" w:rsidP="006B075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752ED">
        <w:rPr>
          <w:rFonts w:ascii="Arial" w:hAnsi="Arial" w:cs="Arial"/>
          <w:sz w:val="20"/>
          <w:szCs w:val="20"/>
          <w:lang w:val="en-US"/>
        </w:rPr>
        <w:t xml:space="preserve">If you are interested in this job opportunity, we are looking forward to receiving your application.  </w:t>
      </w:r>
    </w:p>
    <w:p w14:paraId="1E228DA3" w14:textId="77777777" w:rsidR="00B1435A" w:rsidRPr="001752ED" w:rsidRDefault="00B1435A" w:rsidP="006B075C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752ED">
        <w:rPr>
          <w:rFonts w:ascii="Arial" w:hAnsi="Arial" w:cs="Arial"/>
          <w:sz w:val="20"/>
          <w:szCs w:val="20"/>
          <w:lang w:val="en-US"/>
        </w:rPr>
        <w:t>All applications will be treated confidentially.</w:t>
      </w:r>
    </w:p>
    <w:p w14:paraId="2EA062C2" w14:textId="77777777" w:rsidR="00D47B20" w:rsidRPr="00B1435A" w:rsidRDefault="00D47B20" w:rsidP="006B075C">
      <w:pPr>
        <w:jc w:val="both"/>
        <w:rPr>
          <w:lang w:val="en-US"/>
        </w:rPr>
      </w:pPr>
    </w:p>
    <w:sectPr w:rsidR="00D47B20" w:rsidRPr="00B1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97A0A"/>
    <w:multiLevelType w:val="hybridMultilevel"/>
    <w:tmpl w:val="FB7693BC"/>
    <w:lvl w:ilvl="0" w:tplc="13DAF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483D"/>
    <w:multiLevelType w:val="multilevel"/>
    <w:tmpl w:val="01C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206E5"/>
    <w:multiLevelType w:val="hybridMultilevel"/>
    <w:tmpl w:val="5CF6D404"/>
    <w:lvl w:ilvl="0" w:tplc="1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1360CF"/>
    <w:multiLevelType w:val="hybridMultilevel"/>
    <w:tmpl w:val="6592E770"/>
    <w:lvl w:ilvl="0" w:tplc="1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5A"/>
    <w:rsid w:val="003152B7"/>
    <w:rsid w:val="004B27F5"/>
    <w:rsid w:val="00667DCE"/>
    <w:rsid w:val="00684385"/>
    <w:rsid w:val="006B075C"/>
    <w:rsid w:val="008C3094"/>
    <w:rsid w:val="00B1435A"/>
    <w:rsid w:val="00D04820"/>
    <w:rsid w:val="00D47B20"/>
    <w:rsid w:val="00E12B71"/>
    <w:rsid w:val="00F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B29E"/>
  <w15:chartTrackingRefBased/>
  <w15:docId w15:val="{0FEED787-64F5-4575-B481-73CEAD75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Arendt &amp; Medernach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 Akbalta</dc:creator>
  <cp:keywords/>
  <dc:description/>
  <cp:lastModifiedBy>Axelle Lella</cp:lastModifiedBy>
  <cp:revision>2</cp:revision>
  <dcterms:created xsi:type="dcterms:W3CDTF">2022-11-25T13:53:00Z</dcterms:created>
  <dcterms:modified xsi:type="dcterms:W3CDTF">2022-11-25T13:53:00Z</dcterms:modified>
</cp:coreProperties>
</file>